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0B" w:rsidRDefault="006B7C0B" w:rsidP="006B7C0B">
      <w:pPr>
        <w:tabs>
          <w:tab w:val="left" w:pos="5245"/>
        </w:tabs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6B7C0B" w:rsidRDefault="006B7C0B" w:rsidP="006B7C0B">
      <w:pPr>
        <w:ind w:firstLine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начальника Управління</w:t>
      </w:r>
    </w:p>
    <w:p w:rsidR="006B7C0B" w:rsidRDefault="006B7C0B" w:rsidP="006B7C0B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капітального будівництва обласної державної адміністрації</w:t>
      </w:r>
    </w:p>
    <w:p w:rsidR="006B7C0B" w:rsidRDefault="006B7C0B" w:rsidP="006B7C0B">
      <w:pPr>
        <w:ind w:right="-185" w:firstLine="180"/>
        <w:jc w:val="center"/>
        <w:rPr>
          <w:sz w:val="28"/>
          <w:szCs w:val="28"/>
          <w:lang w:val="uk-UA"/>
        </w:rPr>
      </w:pPr>
    </w:p>
    <w:p w:rsidR="006B7C0B" w:rsidRDefault="006B7C0B" w:rsidP="006B7C0B">
      <w:pPr>
        <w:ind w:right="-185" w:firstLine="180"/>
        <w:jc w:val="center"/>
        <w:rPr>
          <w:b/>
          <w:sz w:val="28"/>
          <w:szCs w:val="28"/>
          <w:lang w:val="uk-UA"/>
        </w:rPr>
      </w:pPr>
    </w:p>
    <w:p w:rsidR="006B7C0B" w:rsidRDefault="006B7C0B" w:rsidP="006B7C0B">
      <w:pPr>
        <w:ind w:right="-185" w:firstLine="180"/>
        <w:jc w:val="center"/>
        <w:rPr>
          <w:b/>
          <w:sz w:val="28"/>
          <w:szCs w:val="28"/>
          <w:lang w:val="uk-UA"/>
        </w:rPr>
      </w:pPr>
    </w:p>
    <w:p w:rsidR="006B7C0B" w:rsidRDefault="006B7C0B" w:rsidP="006B7C0B">
      <w:pPr>
        <w:ind w:right="-185" w:firstLine="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Структура та гранична чисельність працівників </w:t>
      </w:r>
    </w:p>
    <w:p w:rsidR="006B7C0B" w:rsidRDefault="006B7C0B" w:rsidP="006B7C0B">
      <w:pPr>
        <w:ind w:right="-185" w:firstLine="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капітального будівництва</w:t>
      </w:r>
    </w:p>
    <w:p w:rsidR="006B7C0B" w:rsidRDefault="006B7C0B" w:rsidP="006B7C0B">
      <w:pPr>
        <w:ind w:right="-185" w:firstLine="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Чернігівської обласної державної адміністрації </w:t>
      </w:r>
    </w:p>
    <w:p w:rsidR="006B7C0B" w:rsidRDefault="006B7C0B" w:rsidP="006B7C0B">
      <w:pPr>
        <w:ind w:right="-185" w:firstLine="180"/>
        <w:jc w:val="center"/>
        <w:rPr>
          <w:b/>
          <w:sz w:val="28"/>
          <w:szCs w:val="28"/>
          <w:lang w:val="uk-UA"/>
        </w:rPr>
      </w:pPr>
    </w:p>
    <w:p w:rsidR="006B7C0B" w:rsidRDefault="006B7C0B" w:rsidP="006B7C0B">
      <w:pPr>
        <w:ind w:right="-185" w:firstLine="180"/>
        <w:jc w:val="center"/>
        <w:rPr>
          <w:b/>
          <w:sz w:val="28"/>
          <w:szCs w:val="28"/>
          <w:lang w:val="uk-UA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226"/>
        <w:gridCol w:w="994"/>
      </w:tblGrid>
      <w:tr w:rsidR="006B7C0B" w:rsidTr="006B7C0B">
        <w:trPr>
          <w:trHeight w:val="310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221" w:type="dxa"/>
            <w:hideMark/>
          </w:tcPr>
          <w:p w:rsidR="006B7C0B" w:rsidRDefault="006B7C0B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993" w:type="dxa"/>
            <w:hideMark/>
          </w:tcPr>
          <w:p w:rsidR="006B7C0B" w:rsidRDefault="006B7C0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B7C0B" w:rsidTr="006B7C0B">
        <w:trPr>
          <w:trHeight w:val="325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tabs>
                <w:tab w:val="center" w:pos="283"/>
              </w:tabs>
              <w:spacing w:line="360" w:lineRule="auto"/>
              <w:ind w:right="-108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2.</w:t>
            </w:r>
          </w:p>
        </w:tc>
        <w:tc>
          <w:tcPr>
            <w:tcW w:w="8221" w:type="dxa"/>
            <w:hideMark/>
          </w:tcPr>
          <w:p w:rsidR="006B7C0B" w:rsidRDefault="006B7C0B" w:rsidP="00F14BB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</w:t>
            </w:r>
            <w:r w:rsidR="00F14BB0">
              <w:rPr>
                <w:sz w:val="28"/>
                <w:szCs w:val="28"/>
                <w:lang w:val="uk-UA"/>
              </w:rPr>
              <w:t>економічного аналізу та договорів</w:t>
            </w:r>
          </w:p>
        </w:tc>
        <w:tc>
          <w:tcPr>
            <w:tcW w:w="993" w:type="dxa"/>
            <w:hideMark/>
          </w:tcPr>
          <w:p w:rsidR="006B7C0B" w:rsidRDefault="00F14BB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B7C0B" w:rsidTr="006B7C0B">
        <w:trPr>
          <w:trHeight w:val="376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snapToGrid w:val="0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221" w:type="dxa"/>
            <w:hideMark/>
          </w:tcPr>
          <w:p w:rsidR="006B7C0B" w:rsidRDefault="006B7C0B" w:rsidP="00F14BB0">
            <w:pPr>
              <w:spacing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Відділ </w:t>
            </w:r>
            <w:r w:rsidR="00F14BB0">
              <w:rPr>
                <w:iCs/>
                <w:sz w:val="28"/>
                <w:szCs w:val="28"/>
                <w:lang w:val="uk-UA"/>
              </w:rPr>
              <w:t>фінансового забезпечення</w:t>
            </w:r>
          </w:p>
        </w:tc>
        <w:tc>
          <w:tcPr>
            <w:tcW w:w="993" w:type="dxa"/>
            <w:hideMark/>
          </w:tcPr>
          <w:p w:rsidR="006B7C0B" w:rsidRDefault="00F14BB0">
            <w:pPr>
              <w:spacing w:line="360" w:lineRule="auto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</w:t>
            </w:r>
          </w:p>
        </w:tc>
      </w:tr>
      <w:tr w:rsidR="006B7C0B" w:rsidTr="006B7C0B">
        <w:trPr>
          <w:trHeight w:val="325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221" w:type="dxa"/>
            <w:hideMark/>
          </w:tcPr>
          <w:p w:rsidR="006B7C0B" w:rsidRDefault="006B7C0B" w:rsidP="00F14BB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</w:t>
            </w:r>
            <w:r w:rsidR="00F14BB0">
              <w:rPr>
                <w:rFonts w:cs="Calibri"/>
                <w:bCs/>
                <w:color w:val="000000"/>
                <w:sz w:val="28"/>
                <w:szCs w:val="28"/>
                <w:lang w:val="uk-UA"/>
              </w:rPr>
              <w:t>юридичного забезпечення</w:t>
            </w:r>
          </w:p>
        </w:tc>
        <w:tc>
          <w:tcPr>
            <w:tcW w:w="993" w:type="dxa"/>
            <w:hideMark/>
          </w:tcPr>
          <w:p w:rsidR="006B7C0B" w:rsidRDefault="00F14BB0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B7C0B" w:rsidTr="006B7C0B">
        <w:trPr>
          <w:trHeight w:val="298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221" w:type="dxa"/>
          </w:tcPr>
          <w:p w:rsidR="006B7C0B" w:rsidRDefault="006B7C0B">
            <w:pPr>
              <w:jc w:val="both"/>
              <w:rPr>
                <w:sz w:val="2"/>
                <w:szCs w:val="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</w:t>
            </w:r>
            <w:r w:rsidR="00F14BB0">
              <w:rPr>
                <w:sz w:val="28"/>
                <w:szCs w:val="28"/>
                <w:lang w:val="uk-UA"/>
              </w:rPr>
              <w:t>з питань управління персоналом</w:t>
            </w:r>
          </w:p>
          <w:p w:rsidR="006B7C0B" w:rsidRDefault="006B7C0B">
            <w:pPr>
              <w:jc w:val="both"/>
              <w:rPr>
                <w:sz w:val="2"/>
                <w:szCs w:val="2"/>
                <w:lang w:val="uk-UA"/>
              </w:rPr>
            </w:pPr>
          </w:p>
          <w:p w:rsidR="006B7C0B" w:rsidRDefault="006B7C0B">
            <w:pPr>
              <w:jc w:val="both"/>
              <w:rPr>
                <w:sz w:val="2"/>
                <w:szCs w:val="2"/>
                <w:lang w:val="uk-UA"/>
              </w:rPr>
            </w:pPr>
          </w:p>
          <w:p w:rsidR="006B7C0B" w:rsidRDefault="006B7C0B">
            <w:pPr>
              <w:jc w:val="both"/>
              <w:rPr>
                <w:sz w:val="2"/>
                <w:szCs w:val="2"/>
                <w:lang w:val="uk-UA"/>
              </w:rPr>
            </w:pPr>
          </w:p>
          <w:p w:rsidR="006B7C0B" w:rsidRDefault="006B7C0B">
            <w:pPr>
              <w:jc w:val="both"/>
              <w:rPr>
                <w:sz w:val="2"/>
                <w:szCs w:val="2"/>
                <w:lang w:val="uk-UA"/>
              </w:rPr>
            </w:pPr>
          </w:p>
          <w:p w:rsidR="006B7C0B" w:rsidRDefault="006B7C0B">
            <w:pPr>
              <w:jc w:val="both"/>
              <w:rPr>
                <w:sz w:val="2"/>
                <w:szCs w:val="2"/>
                <w:lang w:val="uk-UA"/>
              </w:rPr>
            </w:pPr>
          </w:p>
          <w:p w:rsidR="006B7C0B" w:rsidRDefault="006B7C0B">
            <w:pPr>
              <w:jc w:val="both"/>
              <w:rPr>
                <w:sz w:val="2"/>
                <w:szCs w:val="2"/>
                <w:lang w:val="uk-UA"/>
              </w:rPr>
            </w:pPr>
          </w:p>
        </w:tc>
        <w:tc>
          <w:tcPr>
            <w:tcW w:w="993" w:type="dxa"/>
            <w:hideMark/>
          </w:tcPr>
          <w:p w:rsidR="006B7C0B" w:rsidRDefault="006B7C0B">
            <w:pPr>
              <w:pStyle w:val="a3"/>
              <w:tabs>
                <w:tab w:val="left" w:pos="720"/>
              </w:tabs>
              <w:snapToGri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6B7C0B" w:rsidTr="006B7C0B">
        <w:trPr>
          <w:trHeight w:val="310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8221" w:type="dxa"/>
            <w:hideMark/>
          </w:tcPr>
          <w:p w:rsidR="006B7C0B" w:rsidRDefault="006B7C0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>Відділ забезпечення будівництва технічною документацією</w:t>
            </w:r>
          </w:p>
        </w:tc>
        <w:tc>
          <w:tcPr>
            <w:tcW w:w="993" w:type="dxa"/>
            <w:hideMark/>
          </w:tcPr>
          <w:p w:rsidR="006B7C0B" w:rsidRDefault="006B7C0B">
            <w:pPr>
              <w:pStyle w:val="a3"/>
              <w:tabs>
                <w:tab w:val="left" w:pos="720"/>
              </w:tabs>
              <w:snapToGri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B7C0B" w:rsidTr="006B7C0B">
        <w:trPr>
          <w:trHeight w:val="402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tabs>
                <w:tab w:val="left" w:pos="50"/>
              </w:tabs>
              <w:snapToGrid w:val="0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221" w:type="dxa"/>
            <w:hideMark/>
          </w:tcPr>
          <w:p w:rsidR="006B7C0B" w:rsidRDefault="006B7C0B" w:rsidP="00200C70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cs="Calibri"/>
                <w:bCs/>
                <w:sz w:val="28"/>
                <w:szCs w:val="28"/>
                <w:lang w:val="uk-UA"/>
              </w:rPr>
              <w:t xml:space="preserve">Відділ </w:t>
            </w:r>
            <w:r w:rsidR="00200C70">
              <w:rPr>
                <w:rFonts w:cs="Calibri"/>
                <w:bCs/>
                <w:sz w:val="28"/>
                <w:szCs w:val="28"/>
                <w:lang w:val="uk-UA"/>
              </w:rPr>
              <w:t>адміністративно-господарської роботи</w:t>
            </w:r>
          </w:p>
        </w:tc>
        <w:tc>
          <w:tcPr>
            <w:tcW w:w="993" w:type="dxa"/>
            <w:hideMark/>
          </w:tcPr>
          <w:p w:rsidR="006B7C0B" w:rsidRDefault="00200C70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6B7C0B" w:rsidTr="006B7C0B">
        <w:trPr>
          <w:trHeight w:val="402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tabs>
                <w:tab w:val="left" w:pos="50"/>
              </w:tabs>
              <w:snapToGrid w:val="0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8221" w:type="dxa"/>
            <w:hideMark/>
          </w:tcPr>
          <w:p w:rsidR="006B7C0B" w:rsidRDefault="006B7C0B" w:rsidP="00FE3FD7">
            <w:pPr>
              <w:spacing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Відділ </w:t>
            </w:r>
            <w:r w:rsidR="00200C70">
              <w:rPr>
                <w:rFonts w:cs="Calibri"/>
                <w:bCs/>
                <w:sz w:val="28"/>
                <w:szCs w:val="28"/>
                <w:lang w:val="uk-UA"/>
              </w:rPr>
              <w:t>організації будівництва та технічного нагляду</w:t>
            </w:r>
          </w:p>
        </w:tc>
        <w:tc>
          <w:tcPr>
            <w:tcW w:w="993" w:type="dxa"/>
            <w:hideMark/>
          </w:tcPr>
          <w:p w:rsidR="006B7C0B" w:rsidRDefault="00200C70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B7C0B" w:rsidTr="006B7C0B">
        <w:trPr>
          <w:trHeight w:val="402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tabs>
                <w:tab w:val="left" w:pos="50"/>
              </w:tabs>
              <w:snapToGrid w:val="0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8221" w:type="dxa"/>
            <w:hideMark/>
          </w:tcPr>
          <w:p w:rsidR="006B7C0B" w:rsidRDefault="006B7C0B" w:rsidP="00F14BB0">
            <w:pPr>
              <w:spacing w:line="360" w:lineRule="auto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Відділ </w:t>
            </w:r>
            <w:r w:rsidR="00FE3FD7">
              <w:rPr>
                <w:iCs/>
                <w:sz w:val="28"/>
                <w:szCs w:val="28"/>
                <w:lang w:val="uk-UA"/>
              </w:rPr>
              <w:t>організації діловодства та контролю</w:t>
            </w:r>
          </w:p>
        </w:tc>
        <w:tc>
          <w:tcPr>
            <w:tcW w:w="993" w:type="dxa"/>
            <w:hideMark/>
          </w:tcPr>
          <w:p w:rsidR="006B7C0B" w:rsidRDefault="00FE3FD7">
            <w:pPr>
              <w:snapToGri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B7C0B" w:rsidTr="006B7C0B">
        <w:trPr>
          <w:trHeight w:val="402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tabs>
                <w:tab w:val="left" w:pos="50"/>
              </w:tabs>
              <w:snapToGrid w:val="0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8221" w:type="dxa"/>
            <w:hideMark/>
          </w:tcPr>
          <w:p w:rsidR="006B7C0B" w:rsidRDefault="006B7C0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993" w:type="dxa"/>
            <w:hideMark/>
          </w:tcPr>
          <w:p w:rsidR="006B7C0B" w:rsidRDefault="006B7C0B">
            <w:pPr>
              <w:spacing w:line="360" w:lineRule="auto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6B7C0B" w:rsidTr="006B7C0B">
        <w:trPr>
          <w:trHeight w:val="402"/>
        </w:trPr>
        <w:tc>
          <w:tcPr>
            <w:tcW w:w="710" w:type="dxa"/>
            <w:hideMark/>
          </w:tcPr>
          <w:p w:rsidR="006B7C0B" w:rsidRDefault="006B7C0B">
            <w:pPr>
              <w:pStyle w:val="a3"/>
              <w:tabs>
                <w:tab w:val="left" w:pos="50"/>
              </w:tabs>
              <w:snapToGrid w:val="0"/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8221" w:type="dxa"/>
            <w:hideMark/>
          </w:tcPr>
          <w:p w:rsidR="006B7C0B" w:rsidRDefault="006B7C0B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інженер з питань мобілізаційної роботи</w:t>
            </w:r>
          </w:p>
        </w:tc>
        <w:tc>
          <w:tcPr>
            <w:tcW w:w="993" w:type="dxa"/>
            <w:hideMark/>
          </w:tcPr>
          <w:p w:rsidR="006B7C0B" w:rsidRDefault="006B7C0B">
            <w:pPr>
              <w:spacing w:line="360" w:lineRule="auto"/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</w:t>
            </w:r>
          </w:p>
        </w:tc>
      </w:tr>
      <w:tr w:rsidR="006B7C0B" w:rsidTr="006B7C0B">
        <w:trPr>
          <w:trHeight w:val="402"/>
        </w:trPr>
        <w:tc>
          <w:tcPr>
            <w:tcW w:w="710" w:type="dxa"/>
          </w:tcPr>
          <w:p w:rsidR="006B7C0B" w:rsidRDefault="006B7C0B">
            <w:pPr>
              <w:pStyle w:val="a3"/>
              <w:tabs>
                <w:tab w:val="left" w:pos="50"/>
              </w:tabs>
              <w:snapToGrid w:val="0"/>
              <w:spacing w:line="360" w:lineRule="auto"/>
              <w:ind w:right="-108"/>
              <w:jc w:val="both"/>
              <w:rPr>
                <w:szCs w:val="28"/>
              </w:rPr>
            </w:pPr>
          </w:p>
        </w:tc>
        <w:tc>
          <w:tcPr>
            <w:tcW w:w="8221" w:type="dxa"/>
            <w:hideMark/>
          </w:tcPr>
          <w:p w:rsidR="006B7C0B" w:rsidRDefault="006B7C0B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93" w:type="dxa"/>
            <w:hideMark/>
          </w:tcPr>
          <w:p w:rsidR="006B7C0B" w:rsidRDefault="006B7C0B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z w:val="28"/>
                <w:szCs w:val="28"/>
                <w:lang w:val="uk-UA"/>
              </w:rPr>
              <w:t>46</w:t>
            </w:r>
          </w:p>
        </w:tc>
      </w:tr>
    </w:tbl>
    <w:p w:rsidR="006B7C0B" w:rsidRDefault="006B7C0B" w:rsidP="006B7C0B">
      <w:pPr>
        <w:spacing w:line="360" w:lineRule="auto"/>
        <w:ind w:left="-567"/>
        <w:rPr>
          <w:sz w:val="2"/>
          <w:szCs w:val="2"/>
          <w:lang w:val="uk-UA"/>
        </w:rPr>
      </w:pPr>
    </w:p>
    <w:p w:rsidR="006B7C0B" w:rsidRDefault="006B7C0B" w:rsidP="006B7C0B">
      <w:pPr>
        <w:spacing w:line="360" w:lineRule="auto"/>
        <w:ind w:left="-567"/>
        <w:rPr>
          <w:sz w:val="2"/>
          <w:szCs w:val="2"/>
          <w:lang w:val="uk-UA"/>
        </w:rPr>
      </w:pPr>
    </w:p>
    <w:p w:rsidR="006B7C0B" w:rsidRDefault="006B7C0B" w:rsidP="006B7C0B">
      <w:pPr>
        <w:spacing w:line="360" w:lineRule="auto"/>
        <w:ind w:left="-567"/>
        <w:rPr>
          <w:sz w:val="2"/>
          <w:szCs w:val="2"/>
          <w:lang w:val="uk-UA"/>
        </w:rPr>
      </w:pPr>
    </w:p>
    <w:p w:rsidR="006B7C0B" w:rsidRDefault="006B7C0B" w:rsidP="006B7C0B">
      <w:pPr>
        <w:spacing w:line="360" w:lineRule="auto"/>
        <w:ind w:left="-567"/>
        <w:rPr>
          <w:sz w:val="2"/>
          <w:szCs w:val="2"/>
          <w:lang w:val="uk-UA"/>
        </w:rPr>
      </w:pPr>
    </w:p>
    <w:p w:rsidR="006B7C0B" w:rsidRDefault="006B7C0B" w:rsidP="006B7C0B">
      <w:pPr>
        <w:spacing w:line="360" w:lineRule="auto"/>
        <w:ind w:left="-567"/>
        <w:rPr>
          <w:sz w:val="2"/>
          <w:szCs w:val="2"/>
          <w:lang w:val="uk-UA"/>
        </w:rPr>
      </w:pPr>
    </w:p>
    <w:p w:rsidR="006B7C0B" w:rsidRDefault="006B7C0B" w:rsidP="006B7C0B">
      <w:pPr>
        <w:spacing w:line="360" w:lineRule="auto"/>
        <w:ind w:left="-567"/>
        <w:rPr>
          <w:sz w:val="28"/>
          <w:szCs w:val="28"/>
          <w:lang w:val="uk-UA"/>
        </w:rPr>
      </w:pPr>
    </w:p>
    <w:p w:rsidR="006B7C0B" w:rsidRDefault="004D7AA7" w:rsidP="006B7C0B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bookmarkStart w:id="0" w:name="_GoBack"/>
      <w:bookmarkEnd w:id="0"/>
      <w:r w:rsidR="006B7C0B">
        <w:rPr>
          <w:sz w:val="28"/>
          <w:szCs w:val="28"/>
          <w:lang w:val="uk-UA"/>
        </w:rPr>
        <w:t xml:space="preserve"> відділу з питань управління</w:t>
      </w:r>
    </w:p>
    <w:p w:rsidR="006B7C0B" w:rsidRDefault="006B7C0B" w:rsidP="006B7C0B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персоналом Управління капітального </w:t>
      </w:r>
    </w:p>
    <w:p w:rsidR="00037091" w:rsidRPr="006B7C0B" w:rsidRDefault="006B7C0B" w:rsidP="006B7C0B">
      <w:pPr>
        <w:ind w:lef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будівництва обласної державної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Світлана СВЕРДЛОВА</w:t>
      </w:r>
    </w:p>
    <w:sectPr w:rsidR="00037091" w:rsidRPr="006B7C0B" w:rsidSect="00670CE8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0B"/>
    <w:rsid w:val="00037091"/>
    <w:rsid w:val="00200C70"/>
    <w:rsid w:val="004D7AA7"/>
    <w:rsid w:val="00670CE8"/>
    <w:rsid w:val="006B7C0B"/>
    <w:rsid w:val="00F14BB0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1585"/>
  <w15:chartTrackingRefBased/>
  <w15:docId w15:val="{531A799D-F423-4D5B-8ECB-5D570AA4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B7C0B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character" w:customStyle="1" w:styleId="a4">
    <w:name w:val="Верхний колонтитул Знак"/>
    <w:basedOn w:val="a0"/>
    <w:link w:val="a3"/>
    <w:semiHidden/>
    <w:rsid w:val="006B7C0B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F14B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BB0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ohoronapraci</dc:creator>
  <cp:keywords/>
  <dc:description/>
  <cp:lastModifiedBy>ohoronapraci</cp:lastModifiedBy>
  <cp:revision>6</cp:revision>
  <cp:lastPrinted>2024-01-24T10:21:00Z</cp:lastPrinted>
  <dcterms:created xsi:type="dcterms:W3CDTF">2024-01-24T10:18:00Z</dcterms:created>
  <dcterms:modified xsi:type="dcterms:W3CDTF">2024-10-02T10:14:00Z</dcterms:modified>
</cp:coreProperties>
</file>